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0CF" w:rsidRPr="00A57ECB" w:rsidRDefault="008852C0">
      <w:pPr>
        <w:jc w:val="center"/>
        <w:rPr>
          <w:rFonts w:ascii="Arial" w:hAnsi="Arial" w:cs="Arial"/>
          <w:b/>
          <w:sz w:val="28"/>
          <w:szCs w:val="28"/>
          <w:u w:val="single"/>
          <w:lang w:val="en-US"/>
        </w:rPr>
      </w:pPr>
      <w:r w:rsidRPr="00A57ECB">
        <w:rPr>
          <w:rFonts w:ascii="Arial" w:hAnsi="Arial" w:cs="Arial"/>
          <w:b/>
          <w:sz w:val="28"/>
          <w:szCs w:val="28"/>
          <w:u w:val="single"/>
          <w:lang w:val="en-US"/>
        </w:rPr>
        <w:t>NARCISSE  SNAKE DEN</w:t>
      </w:r>
      <w:r w:rsidR="00C148E7">
        <w:rPr>
          <w:rFonts w:ascii="Arial" w:hAnsi="Arial" w:cs="Arial"/>
          <w:b/>
          <w:sz w:val="28"/>
          <w:szCs w:val="28"/>
          <w:u w:val="single"/>
          <w:lang w:val="en-US"/>
        </w:rPr>
        <w:t>S</w:t>
      </w:r>
    </w:p>
    <w:p w:rsidR="009530CF" w:rsidRPr="00A57ECB" w:rsidRDefault="009530CF">
      <w:pPr>
        <w:rPr>
          <w:rFonts w:ascii="Arial" w:hAnsi="Arial" w:cs="Arial"/>
          <w:b/>
          <w:u w:val="single"/>
          <w:lang w:val="en-US"/>
        </w:rPr>
      </w:pPr>
    </w:p>
    <w:p w:rsidR="009530CF" w:rsidRPr="00A57ECB" w:rsidRDefault="009530CF">
      <w:pPr>
        <w:pStyle w:val="Heading1"/>
        <w:rPr>
          <w:rFonts w:ascii="Arial" w:hAnsi="Arial" w:cs="Arial"/>
        </w:rPr>
      </w:pPr>
      <w:r w:rsidRPr="00A57ECB">
        <w:rPr>
          <w:rFonts w:ascii="Arial" w:hAnsi="Arial" w:cs="Arial"/>
        </w:rPr>
        <w:t>MEDIA INFORMATION</w:t>
      </w:r>
    </w:p>
    <w:p w:rsidR="009530CF" w:rsidRPr="00A57ECB" w:rsidRDefault="009530CF">
      <w:pPr>
        <w:rPr>
          <w:rFonts w:ascii="Arial" w:hAnsi="Arial" w:cs="Arial"/>
        </w:rPr>
      </w:pPr>
    </w:p>
    <w:p w:rsidR="009530CF" w:rsidRPr="00A57ECB" w:rsidRDefault="009530CF">
      <w:pPr>
        <w:pStyle w:val="Heading2"/>
        <w:rPr>
          <w:rFonts w:ascii="Arial" w:hAnsi="Arial" w:cs="Arial"/>
          <w:lang w:val="en-CA"/>
        </w:rPr>
      </w:pPr>
      <w:r w:rsidRPr="00A57ECB">
        <w:rPr>
          <w:rFonts w:ascii="Arial" w:hAnsi="Arial" w:cs="Arial"/>
          <w:lang w:val="en-CA"/>
        </w:rPr>
        <w:t>General Information</w:t>
      </w:r>
    </w:p>
    <w:p w:rsidR="009530CF" w:rsidRPr="00A57ECB" w:rsidRDefault="009530CF">
      <w:pPr>
        <w:rPr>
          <w:rFonts w:ascii="Arial" w:hAnsi="Arial" w:cs="Arial"/>
        </w:rPr>
      </w:pPr>
    </w:p>
    <w:p w:rsidR="009530CF" w:rsidRDefault="009530CF">
      <w:pPr>
        <w:numPr>
          <w:ilvl w:val="0"/>
          <w:numId w:val="2"/>
        </w:numPr>
        <w:rPr>
          <w:rFonts w:ascii="Arial" w:hAnsi="Arial" w:cs="Arial"/>
        </w:rPr>
      </w:pPr>
      <w:r w:rsidRPr="00A57ECB">
        <w:rPr>
          <w:rFonts w:ascii="Arial" w:hAnsi="Arial" w:cs="Arial"/>
        </w:rPr>
        <w:t>The spring emergenc</w:t>
      </w:r>
      <w:r w:rsidR="00DA00BC" w:rsidRPr="00A57ECB">
        <w:rPr>
          <w:rFonts w:ascii="Arial" w:hAnsi="Arial" w:cs="Arial"/>
        </w:rPr>
        <w:t>e can begin as early as the third</w:t>
      </w:r>
      <w:r w:rsidRPr="00A57ECB">
        <w:rPr>
          <w:rFonts w:ascii="Arial" w:hAnsi="Arial" w:cs="Arial"/>
        </w:rPr>
        <w:t xml:space="preserve"> week in April and run through the month of May. The peak of the emergency and mating activity is generally around the second weekend in May.</w:t>
      </w:r>
    </w:p>
    <w:p w:rsidR="00C148E7" w:rsidRPr="00A57ECB" w:rsidRDefault="00C148E7" w:rsidP="00C148E7">
      <w:pPr>
        <w:rPr>
          <w:rFonts w:ascii="Arial" w:hAnsi="Arial" w:cs="Arial"/>
        </w:rPr>
      </w:pPr>
    </w:p>
    <w:p w:rsidR="009530CF" w:rsidRPr="00A57ECB" w:rsidRDefault="009530CF">
      <w:pPr>
        <w:numPr>
          <w:ilvl w:val="0"/>
          <w:numId w:val="2"/>
        </w:numPr>
        <w:rPr>
          <w:rFonts w:ascii="Arial" w:hAnsi="Arial" w:cs="Arial"/>
        </w:rPr>
      </w:pPr>
      <w:r w:rsidRPr="00A57ECB">
        <w:rPr>
          <w:rFonts w:ascii="Arial" w:hAnsi="Arial" w:cs="Arial"/>
        </w:rPr>
        <w:t>The Narcisse Snake Dens is located in the Interlake</w:t>
      </w:r>
      <w:r w:rsidR="00334CFD">
        <w:rPr>
          <w:rFonts w:ascii="Arial" w:hAnsi="Arial" w:cs="Arial"/>
        </w:rPr>
        <w:t xml:space="preserve"> region</w:t>
      </w:r>
      <w:r w:rsidRPr="00A57ECB">
        <w:rPr>
          <w:rFonts w:ascii="Arial" w:hAnsi="Arial" w:cs="Arial"/>
        </w:rPr>
        <w:t xml:space="preserve"> of Manitoba and can be reached by vehicle. The snake den area is situated immediately adjacent to </w:t>
      </w:r>
      <w:smartTag w:uri="urn:schemas-microsoft-com:office:smarttags" w:element="Street">
        <w:smartTag w:uri="urn:schemas-microsoft-com:office:smarttags" w:element="address">
          <w:r w:rsidRPr="00A57ECB">
            <w:rPr>
              <w:rFonts w:ascii="Arial" w:hAnsi="Arial" w:cs="Arial"/>
            </w:rPr>
            <w:t>Provincial Trunk Highway</w:t>
          </w:r>
        </w:smartTag>
      </w:smartTag>
      <w:r w:rsidRPr="00A57ECB">
        <w:rPr>
          <w:rFonts w:ascii="Arial" w:hAnsi="Arial" w:cs="Arial"/>
        </w:rPr>
        <w:t xml:space="preserve"> #17, approximately 1½ hours north of </w:t>
      </w:r>
      <w:smartTag w:uri="urn:schemas-microsoft-com:office:smarttags" w:element="City">
        <w:smartTag w:uri="urn:schemas-microsoft-com:office:smarttags" w:element="place">
          <w:r w:rsidRPr="00A57ECB">
            <w:rPr>
              <w:rFonts w:ascii="Arial" w:hAnsi="Arial" w:cs="Arial"/>
            </w:rPr>
            <w:t>Winnipeg</w:t>
          </w:r>
        </w:smartTag>
      </w:smartTag>
      <w:r w:rsidRPr="00A57ECB">
        <w:rPr>
          <w:rFonts w:ascii="Arial" w:hAnsi="Arial" w:cs="Arial"/>
        </w:rPr>
        <w:t>.</w:t>
      </w:r>
    </w:p>
    <w:p w:rsidR="009530CF" w:rsidRDefault="009530CF"/>
    <w:p w:rsidR="009530CF" w:rsidRDefault="0060726F">
      <w:r>
        <w:rPr>
          <w:noProof/>
          <w:lang w:eastAsia="en-CA"/>
        </w:rPr>
        <w:drawing>
          <wp:inline distT="0" distB="0" distL="0" distR="0">
            <wp:extent cx="3829050" cy="5562600"/>
            <wp:effectExtent l="19050" t="0" r="0" b="0"/>
            <wp:docPr id="1" name="Picture 1" descr="Interlake Map showing Narciss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lake Map showing Narcisse 4"/>
                    <pic:cNvPicPr>
                      <a:picLocks noChangeAspect="1" noChangeArrowheads="1"/>
                    </pic:cNvPicPr>
                  </pic:nvPicPr>
                  <pic:blipFill>
                    <a:blip r:embed="rId5" cstate="print"/>
                    <a:srcRect/>
                    <a:stretch>
                      <a:fillRect/>
                    </a:stretch>
                  </pic:blipFill>
                  <pic:spPr bwMode="auto">
                    <a:xfrm>
                      <a:off x="0" y="0"/>
                      <a:ext cx="3829050" cy="5562600"/>
                    </a:xfrm>
                    <a:prstGeom prst="rect">
                      <a:avLst/>
                    </a:prstGeom>
                    <a:noFill/>
                    <a:ln w="9525">
                      <a:noFill/>
                      <a:miter lim="800000"/>
                      <a:headEnd/>
                      <a:tailEnd/>
                    </a:ln>
                  </pic:spPr>
                </pic:pic>
              </a:graphicData>
            </a:graphic>
          </wp:inline>
        </w:drawing>
      </w:r>
    </w:p>
    <w:p w:rsidR="009530CF" w:rsidRDefault="009530CF">
      <w:pPr>
        <w:jc w:val="center"/>
        <w:rPr>
          <w:lang w:val="en-US"/>
        </w:rPr>
      </w:pPr>
    </w:p>
    <w:p w:rsidR="009530CF" w:rsidRPr="00A57ECB" w:rsidRDefault="009530CF">
      <w:pPr>
        <w:pStyle w:val="Heading2"/>
        <w:numPr>
          <w:ilvl w:val="0"/>
          <w:numId w:val="3"/>
        </w:numPr>
        <w:rPr>
          <w:rFonts w:ascii="Arial" w:hAnsi="Arial" w:cs="Arial"/>
          <w:b w:val="0"/>
          <w:u w:val="none"/>
        </w:rPr>
      </w:pPr>
      <w:r w:rsidRPr="00A57ECB">
        <w:rPr>
          <w:rFonts w:ascii="Arial" w:hAnsi="Arial" w:cs="Arial"/>
          <w:b w:val="0"/>
          <w:u w:val="none"/>
        </w:rPr>
        <w:t>The following is a li</w:t>
      </w:r>
      <w:r w:rsidR="009456B1" w:rsidRPr="00A57ECB">
        <w:rPr>
          <w:rFonts w:ascii="Arial" w:hAnsi="Arial" w:cs="Arial"/>
          <w:b w:val="0"/>
          <w:u w:val="none"/>
        </w:rPr>
        <w:t xml:space="preserve">st of </w:t>
      </w:r>
      <w:r w:rsidRPr="00A57ECB">
        <w:rPr>
          <w:rFonts w:ascii="Arial" w:hAnsi="Arial" w:cs="Arial"/>
          <w:b w:val="0"/>
          <w:u w:val="none"/>
        </w:rPr>
        <w:t>accommodations available in the Interlake</w:t>
      </w:r>
      <w:r w:rsidR="009456B1" w:rsidRPr="00A57ECB">
        <w:rPr>
          <w:rFonts w:ascii="Arial" w:hAnsi="Arial" w:cs="Arial"/>
          <w:b w:val="0"/>
          <w:u w:val="none"/>
        </w:rPr>
        <w:t xml:space="preserve"> area</w:t>
      </w:r>
      <w:r w:rsidRPr="00A57ECB">
        <w:rPr>
          <w:rFonts w:ascii="Arial" w:hAnsi="Arial" w:cs="Arial"/>
          <w:b w:val="0"/>
          <w:u w:val="none"/>
        </w:rPr>
        <w:t>.</w:t>
      </w:r>
    </w:p>
    <w:p w:rsidR="00B02199" w:rsidRDefault="00B02199" w:rsidP="00B02199">
      <w:pPr>
        <w:ind w:firstLine="720"/>
        <w:rPr>
          <w:rFonts w:ascii="Arial" w:hAnsi="Arial" w:cs="Arial"/>
          <w:lang w:val="en-US"/>
        </w:rPr>
      </w:pPr>
      <w:r w:rsidRPr="00A57ECB">
        <w:rPr>
          <w:rFonts w:ascii="Arial" w:hAnsi="Arial" w:cs="Arial"/>
          <w:lang w:val="en-US"/>
        </w:rPr>
        <w:t xml:space="preserve">Country Harvest Inn, Broad Valley, ph. </w:t>
      </w:r>
      <w:r w:rsidR="005F2C21">
        <w:rPr>
          <w:rFonts w:ascii="Arial" w:hAnsi="Arial" w:cs="Arial"/>
          <w:lang w:val="en-US"/>
        </w:rPr>
        <w:t>204-</w:t>
      </w:r>
      <w:r w:rsidRPr="00A57ECB">
        <w:rPr>
          <w:rFonts w:ascii="Arial" w:hAnsi="Arial" w:cs="Arial"/>
          <w:lang w:val="en-US"/>
        </w:rPr>
        <w:t>372-6618</w:t>
      </w:r>
    </w:p>
    <w:p w:rsidR="000C1EA4" w:rsidRPr="00A57ECB" w:rsidRDefault="000C1EA4" w:rsidP="00B02199">
      <w:pPr>
        <w:ind w:firstLine="720"/>
        <w:rPr>
          <w:rFonts w:ascii="Arial" w:hAnsi="Arial" w:cs="Arial"/>
          <w:lang w:val="en-US"/>
        </w:rPr>
      </w:pPr>
      <w:r>
        <w:rPr>
          <w:rFonts w:ascii="Arial" w:hAnsi="Arial" w:cs="Arial"/>
          <w:lang w:val="en-US"/>
        </w:rPr>
        <w:t>Simply Living Wellness Retreat, ph. 204-278-3611</w:t>
      </w:r>
    </w:p>
    <w:p w:rsidR="009530CF" w:rsidRPr="00A57ECB" w:rsidRDefault="009530CF">
      <w:pPr>
        <w:pStyle w:val="Heading2"/>
        <w:ind w:left="720"/>
        <w:rPr>
          <w:rFonts w:ascii="Arial" w:hAnsi="Arial" w:cs="Arial"/>
          <w:b w:val="0"/>
          <w:u w:val="none"/>
        </w:rPr>
      </w:pPr>
      <w:r w:rsidRPr="00A57ECB">
        <w:rPr>
          <w:rFonts w:ascii="Arial" w:hAnsi="Arial" w:cs="Arial"/>
          <w:b w:val="0"/>
          <w:u w:val="none"/>
        </w:rPr>
        <w:t>L</w:t>
      </w:r>
      <w:r w:rsidR="005F2C21">
        <w:rPr>
          <w:rFonts w:ascii="Arial" w:hAnsi="Arial" w:cs="Arial"/>
          <w:b w:val="0"/>
          <w:u w:val="none"/>
        </w:rPr>
        <w:t>akeview Resort, Gimli, ph. 204-</w:t>
      </w:r>
      <w:r w:rsidRPr="00A57ECB">
        <w:rPr>
          <w:rFonts w:ascii="Arial" w:hAnsi="Arial" w:cs="Arial"/>
          <w:b w:val="0"/>
          <w:u w:val="none"/>
        </w:rPr>
        <w:t>642-8565</w:t>
      </w:r>
    </w:p>
    <w:p w:rsidR="009530CF" w:rsidRDefault="00334CFD">
      <w:pPr>
        <w:rPr>
          <w:rFonts w:ascii="Arial" w:hAnsi="Arial" w:cs="Arial"/>
        </w:rPr>
      </w:pPr>
      <w:r>
        <w:rPr>
          <w:rFonts w:ascii="Arial" w:hAnsi="Arial" w:cs="Arial"/>
        </w:rPr>
        <w:tab/>
        <w:t>The Post &amp; Pelican Bed &amp; Breakfast, Gimli, ph. 1-204-642-4428</w:t>
      </w:r>
    </w:p>
    <w:p w:rsidR="00334CFD" w:rsidRPr="00A57ECB" w:rsidRDefault="00334CFD" w:rsidP="00334CFD">
      <w:pPr>
        <w:ind w:firstLine="720"/>
        <w:rPr>
          <w:rFonts w:ascii="Arial" w:hAnsi="Arial" w:cs="Arial"/>
        </w:rPr>
      </w:pPr>
      <w:r>
        <w:rPr>
          <w:rFonts w:ascii="Arial" w:hAnsi="Arial" w:cs="Arial"/>
        </w:rPr>
        <w:t>Water’s Edge Bed &amp; Breakfast, Gimli, ph. 1-204-642-1497</w:t>
      </w:r>
    </w:p>
    <w:p w:rsidR="009530CF" w:rsidRPr="00A57ECB" w:rsidRDefault="009530CF">
      <w:pPr>
        <w:rPr>
          <w:rFonts w:ascii="Arial" w:hAnsi="Arial" w:cs="Arial"/>
        </w:rPr>
      </w:pPr>
      <w:r w:rsidRPr="00A57ECB">
        <w:rPr>
          <w:rFonts w:ascii="Arial" w:hAnsi="Arial" w:cs="Arial"/>
        </w:rPr>
        <w:tab/>
      </w:r>
      <w:smartTag w:uri="urn:schemas-microsoft-com:office:smarttags" w:element="place">
        <w:smartTag w:uri="urn:schemas-microsoft-com:office:smarttags" w:element="PlaceName">
          <w:r w:rsidRPr="00A57ECB">
            <w:rPr>
              <w:rFonts w:ascii="Arial" w:hAnsi="Arial" w:cs="Arial"/>
            </w:rPr>
            <w:t>Gimli</w:t>
          </w:r>
        </w:smartTag>
        <w:r w:rsidRPr="00A57ECB">
          <w:rPr>
            <w:rFonts w:ascii="Arial" w:hAnsi="Arial" w:cs="Arial"/>
          </w:rPr>
          <w:t xml:space="preserve"> </w:t>
        </w:r>
        <w:smartTag w:uri="urn:schemas-microsoft-com:office:smarttags" w:element="PlaceType">
          <w:r w:rsidRPr="00A57ECB">
            <w:rPr>
              <w:rFonts w:ascii="Arial" w:hAnsi="Arial" w:cs="Arial"/>
            </w:rPr>
            <w:t>Trailer Park</w:t>
          </w:r>
        </w:smartTag>
      </w:smartTag>
      <w:r w:rsidRPr="00A57ECB">
        <w:rPr>
          <w:rFonts w:ascii="Arial" w:hAnsi="Arial" w:cs="Arial"/>
        </w:rPr>
        <w:t xml:space="preserve"> &amp; Motel, ph. </w:t>
      </w:r>
      <w:r w:rsidR="005F2C21">
        <w:rPr>
          <w:rFonts w:ascii="Arial" w:hAnsi="Arial" w:cs="Arial"/>
        </w:rPr>
        <w:t>204-</w:t>
      </w:r>
      <w:r w:rsidRPr="00A57ECB">
        <w:rPr>
          <w:rFonts w:ascii="Arial" w:hAnsi="Arial" w:cs="Arial"/>
        </w:rPr>
        <w:t>642-8835</w:t>
      </w:r>
    </w:p>
    <w:p w:rsidR="009530CF" w:rsidRPr="00A57ECB" w:rsidRDefault="009530CF">
      <w:pPr>
        <w:rPr>
          <w:rFonts w:ascii="Arial" w:hAnsi="Arial" w:cs="Arial"/>
        </w:rPr>
      </w:pPr>
      <w:r w:rsidRPr="00A57ECB">
        <w:rPr>
          <w:rFonts w:ascii="Arial" w:hAnsi="Arial" w:cs="Arial"/>
        </w:rPr>
        <w:tab/>
        <w:t xml:space="preserve">Arborg Zans Family Inn, Arborg, ph. </w:t>
      </w:r>
      <w:r w:rsidR="005F2C21">
        <w:rPr>
          <w:rFonts w:ascii="Arial" w:hAnsi="Arial" w:cs="Arial"/>
        </w:rPr>
        <w:t>204-</w:t>
      </w:r>
      <w:r w:rsidRPr="00A57ECB">
        <w:rPr>
          <w:rFonts w:ascii="Arial" w:hAnsi="Arial" w:cs="Arial"/>
        </w:rPr>
        <w:t>376-5255</w:t>
      </w:r>
    </w:p>
    <w:p w:rsidR="009530CF" w:rsidRPr="00A57ECB" w:rsidRDefault="009530CF">
      <w:pPr>
        <w:rPr>
          <w:rFonts w:ascii="Arial" w:hAnsi="Arial" w:cs="Arial"/>
        </w:rPr>
      </w:pPr>
      <w:r w:rsidRPr="00A57ECB">
        <w:rPr>
          <w:rFonts w:ascii="Arial" w:hAnsi="Arial" w:cs="Arial"/>
        </w:rPr>
        <w:tab/>
        <w:t xml:space="preserve">Travelling </w:t>
      </w:r>
      <w:smartTag w:uri="urn:schemas-microsoft-com:office:smarttags" w:element="place">
        <w:r w:rsidRPr="00A57ECB">
          <w:rPr>
            <w:rFonts w:ascii="Arial" w:hAnsi="Arial" w:cs="Arial"/>
          </w:rPr>
          <w:t>Inn</w:t>
        </w:r>
      </w:smartTag>
      <w:r w:rsidR="005F2C21">
        <w:rPr>
          <w:rFonts w:ascii="Arial" w:hAnsi="Arial" w:cs="Arial"/>
        </w:rPr>
        <w:t>, Arborg, ph. 204-</w:t>
      </w:r>
      <w:r w:rsidRPr="00A57ECB">
        <w:rPr>
          <w:rFonts w:ascii="Arial" w:hAnsi="Arial" w:cs="Arial"/>
        </w:rPr>
        <w:t>376-5261</w:t>
      </w:r>
    </w:p>
    <w:p w:rsidR="009530CF" w:rsidRPr="00A57ECB" w:rsidRDefault="009530CF">
      <w:pPr>
        <w:rPr>
          <w:rFonts w:ascii="Arial" w:hAnsi="Arial" w:cs="Arial"/>
        </w:rPr>
      </w:pPr>
    </w:p>
    <w:p w:rsidR="009530CF" w:rsidRPr="00A57ECB" w:rsidRDefault="009530CF">
      <w:pPr>
        <w:numPr>
          <w:ilvl w:val="0"/>
          <w:numId w:val="4"/>
        </w:numPr>
        <w:rPr>
          <w:rFonts w:ascii="Arial" w:hAnsi="Arial" w:cs="Arial"/>
        </w:rPr>
      </w:pPr>
      <w:r w:rsidRPr="00A57ECB">
        <w:rPr>
          <w:rFonts w:ascii="Arial" w:hAnsi="Arial" w:cs="Arial"/>
        </w:rPr>
        <w:t xml:space="preserve">The </w:t>
      </w:r>
      <w:smartTag w:uri="urn:schemas-microsoft-com:office:smarttags" w:element="State">
        <w:r w:rsidRPr="00A57ECB">
          <w:rPr>
            <w:rFonts w:ascii="Arial" w:hAnsi="Arial" w:cs="Arial"/>
          </w:rPr>
          <w:t>Manitoba</w:t>
        </w:r>
      </w:smartTag>
      <w:r w:rsidRPr="00A57ECB">
        <w:rPr>
          <w:rFonts w:ascii="Arial" w:hAnsi="Arial" w:cs="Arial"/>
        </w:rPr>
        <w:t xml:space="preserve"> p</w:t>
      </w:r>
      <w:r w:rsidR="00C0026D" w:rsidRPr="00A57ECB">
        <w:rPr>
          <w:rFonts w:ascii="Arial" w:hAnsi="Arial" w:cs="Arial"/>
        </w:rPr>
        <w:t xml:space="preserve">ort of entry by air is the </w:t>
      </w:r>
      <w:smartTag w:uri="urn:schemas-microsoft-com:office:smarttags" w:element="PlaceName">
        <w:r w:rsidR="00C0026D" w:rsidRPr="00A57ECB">
          <w:rPr>
            <w:rFonts w:ascii="Arial" w:hAnsi="Arial" w:cs="Arial"/>
          </w:rPr>
          <w:t>James</w:t>
        </w:r>
      </w:smartTag>
      <w:r w:rsidR="00C0026D" w:rsidRPr="00A57ECB">
        <w:rPr>
          <w:rFonts w:ascii="Arial" w:hAnsi="Arial" w:cs="Arial"/>
        </w:rPr>
        <w:t xml:space="preserve"> </w:t>
      </w:r>
      <w:smartTag w:uri="urn:schemas-microsoft-com:office:smarttags" w:element="PlaceName">
        <w:r w:rsidR="00C0026D" w:rsidRPr="00A57ECB">
          <w:rPr>
            <w:rFonts w:ascii="Arial" w:hAnsi="Arial" w:cs="Arial"/>
          </w:rPr>
          <w:t>Richardson</w:t>
        </w:r>
      </w:smartTag>
      <w:r w:rsidR="00C0026D" w:rsidRPr="00A57ECB">
        <w:rPr>
          <w:rFonts w:ascii="Arial" w:hAnsi="Arial" w:cs="Arial"/>
        </w:rPr>
        <w:t xml:space="preserve"> </w:t>
      </w:r>
      <w:smartTag w:uri="urn:schemas-microsoft-com:office:smarttags" w:element="PlaceName">
        <w:r w:rsidR="00C0026D" w:rsidRPr="00A57ECB">
          <w:rPr>
            <w:rFonts w:ascii="Arial" w:hAnsi="Arial" w:cs="Arial"/>
          </w:rPr>
          <w:t>International</w:t>
        </w:r>
      </w:smartTag>
      <w:r w:rsidR="00C0026D" w:rsidRPr="00A57ECB">
        <w:rPr>
          <w:rFonts w:ascii="Arial" w:hAnsi="Arial" w:cs="Arial"/>
        </w:rPr>
        <w:t xml:space="preserve"> </w:t>
      </w:r>
      <w:smartTag w:uri="urn:schemas-microsoft-com:office:smarttags" w:element="PlaceType">
        <w:r w:rsidR="00C0026D" w:rsidRPr="00A57ECB">
          <w:rPr>
            <w:rFonts w:ascii="Arial" w:hAnsi="Arial" w:cs="Arial"/>
          </w:rPr>
          <w:t>A</w:t>
        </w:r>
        <w:r w:rsidRPr="00A57ECB">
          <w:rPr>
            <w:rFonts w:ascii="Arial" w:hAnsi="Arial" w:cs="Arial"/>
          </w:rPr>
          <w:t>irport</w:t>
        </w:r>
      </w:smartTag>
      <w:r w:rsidR="00C0026D" w:rsidRPr="00A57ECB">
        <w:rPr>
          <w:rFonts w:ascii="Arial" w:hAnsi="Arial" w:cs="Arial"/>
        </w:rPr>
        <w:t xml:space="preserve">, </w:t>
      </w:r>
      <w:smartTag w:uri="urn:schemas-microsoft-com:office:smarttags" w:element="City">
        <w:smartTag w:uri="urn:schemas-microsoft-com:office:smarttags" w:element="place">
          <w:r w:rsidR="00C0026D" w:rsidRPr="00A57ECB">
            <w:rPr>
              <w:rFonts w:ascii="Arial" w:hAnsi="Arial" w:cs="Arial"/>
            </w:rPr>
            <w:t>Winnipeg</w:t>
          </w:r>
        </w:smartTag>
      </w:smartTag>
      <w:r w:rsidRPr="00A57ECB">
        <w:rPr>
          <w:rFonts w:ascii="Arial" w:hAnsi="Arial" w:cs="Arial"/>
        </w:rPr>
        <w:t>.</w:t>
      </w:r>
    </w:p>
    <w:p w:rsidR="009530CF" w:rsidRPr="00A57ECB" w:rsidRDefault="009530CF">
      <w:pPr>
        <w:rPr>
          <w:rFonts w:ascii="Arial" w:hAnsi="Arial" w:cs="Arial"/>
        </w:rPr>
      </w:pPr>
    </w:p>
    <w:p w:rsidR="009530CF" w:rsidRPr="00A57ECB" w:rsidRDefault="009530CF">
      <w:pPr>
        <w:numPr>
          <w:ilvl w:val="0"/>
          <w:numId w:val="4"/>
        </w:numPr>
        <w:rPr>
          <w:rFonts w:ascii="Arial" w:hAnsi="Arial" w:cs="Arial"/>
        </w:rPr>
      </w:pPr>
      <w:r w:rsidRPr="00A57ECB">
        <w:rPr>
          <w:rFonts w:ascii="Arial" w:hAnsi="Arial" w:cs="Arial"/>
        </w:rPr>
        <w:t xml:space="preserve">Vehicle rental outlets at </w:t>
      </w:r>
      <w:smartTag w:uri="urn:schemas-microsoft-com:office:smarttags" w:element="place">
        <w:smartTag w:uri="urn:schemas-microsoft-com:office:smarttags" w:element="PlaceName">
          <w:r w:rsidRPr="00A57ECB">
            <w:rPr>
              <w:rFonts w:ascii="Arial" w:hAnsi="Arial" w:cs="Arial"/>
            </w:rPr>
            <w:t>Winnipeg</w:t>
          </w:r>
        </w:smartTag>
        <w:r w:rsidRPr="00A57ECB">
          <w:rPr>
            <w:rFonts w:ascii="Arial" w:hAnsi="Arial" w:cs="Arial"/>
          </w:rPr>
          <w:t xml:space="preserve"> </w:t>
        </w:r>
        <w:smartTag w:uri="urn:schemas-microsoft-com:office:smarttags" w:element="PlaceName">
          <w:r w:rsidRPr="00A57ECB">
            <w:rPr>
              <w:rFonts w:ascii="Arial" w:hAnsi="Arial" w:cs="Arial"/>
            </w:rPr>
            <w:t>International</w:t>
          </w:r>
        </w:smartTag>
        <w:r w:rsidRPr="00A57ECB">
          <w:rPr>
            <w:rFonts w:ascii="Arial" w:hAnsi="Arial" w:cs="Arial"/>
          </w:rPr>
          <w:t xml:space="preserve"> </w:t>
        </w:r>
        <w:smartTag w:uri="urn:schemas-microsoft-com:office:smarttags" w:element="PlaceType">
          <w:r w:rsidRPr="00A57ECB">
            <w:rPr>
              <w:rFonts w:ascii="Arial" w:hAnsi="Arial" w:cs="Arial"/>
            </w:rPr>
            <w:t>Airport</w:t>
          </w:r>
        </w:smartTag>
      </w:smartTag>
      <w:r w:rsidRPr="00A57ECB">
        <w:rPr>
          <w:rFonts w:ascii="Arial" w:hAnsi="Arial" w:cs="Arial"/>
        </w:rPr>
        <w:t>.</w:t>
      </w:r>
    </w:p>
    <w:p w:rsidR="009530CF" w:rsidRPr="00A57ECB" w:rsidRDefault="005F2C21">
      <w:pPr>
        <w:ind w:firstLine="720"/>
        <w:rPr>
          <w:rFonts w:ascii="Arial" w:hAnsi="Arial" w:cs="Arial"/>
        </w:rPr>
      </w:pPr>
      <w:r>
        <w:rPr>
          <w:rFonts w:ascii="Arial" w:hAnsi="Arial" w:cs="Arial"/>
        </w:rPr>
        <w:t>Avis – ph. 204-</w:t>
      </w:r>
      <w:r w:rsidR="009530CF" w:rsidRPr="00A57ECB">
        <w:rPr>
          <w:rFonts w:ascii="Arial" w:hAnsi="Arial" w:cs="Arial"/>
        </w:rPr>
        <w:t xml:space="preserve">956-2847 </w:t>
      </w:r>
    </w:p>
    <w:p w:rsidR="009530CF" w:rsidRPr="00A57ECB" w:rsidRDefault="005F2C21">
      <w:pPr>
        <w:ind w:firstLine="720"/>
        <w:rPr>
          <w:rFonts w:ascii="Arial" w:hAnsi="Arial" w:cs="Arial"/>
        </w:rPr>
      </w:pPr>
      <w:r>
        <w:rPr>
          <w:rFonts w:ascii="Arial" w:hAnsi="Arial" w:cs="Arial"/>
        </w:rPr>
        <w:t>Budget – ph. 204-</w:t>
      </w:r>
      <w:r w:rsidR="009530CF" w:rsidRPr="00A57ECB">
        <w:rPr>
          <w:rFonts w:ascii="Arial" w:hAnsi="Arial" w:cs="Arial"/>
        </w:rPr>
        <w:t xml:space="preserve">989-8510 </w:t>
      </w:r>
    </w:p>
    <w:p w:rsidR="009530CF" w:rsidRPr="00A57ECB" w:rsidRDefault="009530CF">
      <w:pPr>
        <w:ind w:firstLine="720"/>
        <w:rPr>
          <w:rFonts w:ascii="Arial" w:hAnsi="Arial" w:cs="Arial"/>
        </w:rPr>
      </w:pPr>
      <w:r w:rsidRPr="00A57ECB">
        <w:rPr>
          <w:rFonts w:ascii="Arial" w:hAnsi="Arial" w:cs="Arial"/>
        </w:rPr>
        <w:t xml:space="preserve">Discount – ph. </w:t>
      </w:r>
      <w:r w:rsidR="005F2C21">
        <w:rPr>
          <w:rFonts w:ascii="Arial" w:hAnsi="Arial" w:cs="Arial"/>
        </w:rPr>
        <w:t>204-</w:t>
      </w:r>
      <w:r w:rsidRPr="00A57ECB">
        <w:rPr>
          <w:rFonts w:ascii="Arial" w:hAnsi="Arial" w:cs="Arial"/>
        </w:rPr>
        <w:t>775-2282</w:t>
      </w:r>
    </w:p>
    <w:p w:rsidR="009530CF" w:rsidRPr="00A57ECB" w:rsidRDefault="009530CF">
      <w:pPr>
        <w:ind w:left="720"/>
        <w:rPr>
          <w:rFonts w:ascii="Arial" w:hAnsi="Arial" w:cs="Arial"/>
        </w:rPr>
      </w:pPr>
      <w:r w:rsidRPr="00A57ECB">
        <w:rPr>
          <w:rFonts w:ascii="Arial" w:hAnsi="Arial" w:cs="Arial"/>
        </w:rPr>
        <w:t>H</w:t>
      </w:r>
      <w:r w:rsidR="00C148E7">
        <w:rPr>
          <w:rFonts w:ascii="Arial" w:hAnsi="Arial" w:cs="Arial"/>
        </w:rPr>
        <w:t xml:space="preserve">ertz </w:t>
      </w:r>
      <w:r w:rsidR="005F2C21">
        <w:rPr>
          <w:rFonts w:ascii="Arial" w:hAnsi="Arial" w:cs="Arial"/>
        </w:rPr>
        <w:t>– ph. 204-</w:t>
      </w:r>
      <w:r w:rsidRPr="00A57ECB">
        <w:rPr>
          <w:rFonts w:ascii="Arial" w:hAnsi="Arial" w:cs="Arial"/>
        </w:rPr>
        <w:t>925-6625</w:t>
      </w:r>
    </w:p>
    <w:p w:rsidR="009530CF" w:rsidRPr="00A57ECB" w:rsidRDefault="009530CF">
      <w:pPr>
        <w:ind w:left="720"/>
        <w:rPr>
          <w:rFonts w:ascii="Arial" w:hAnsi="Arial" w:cs="Arial"/>
        </w:rPr>
      </w:pPr>
      <w:r w:rsidRPr="00A57ECB">
        <w:rPr>
          <w:rFonts w:ascii="Arial" w:hAnsi="Arial" w:cs="Arial"/>
        </w:rPr>
        <w:t xml:space="preserve">Thrifty – ph. </w:t>
      </w:r>
      <w:r w:rsidR="005F2C21">
        <w:rPr>
          <w:rFonts w:ascii="Arial" w:hAnsi="Arial" w:cs="Arial"/>
        </w:rPr>
        <w:t>204-</w:t>
      </w:r>
      <w:r w:rsidRPr="00A57ECB">
        <w:rPr>
          <w:rFonts w:ascii="Arial" w:hAnsi="Arial" w:cs="Arial"/>
        </w:rPr>
        <w:t>949-7608</w:t>
      </w:r>
    </w:p>
    <w:p w:rsidR="009530CF" w:rsidRDefault="009530CF" w:rsidP="00C148E7"/>
    <w:p w:rsidR="005F2C21" w:rsidRDefault="005F2C21" w:rsidP="00C148E7"/>
    <w:p w:rsidR="00C148E7" w:rsidRPr="00C148E7" w:rsidRDefault="00C148E7" w:rsidP="00C148E7">
      <w:pPr>
        <w:pStyle w:val="Heading2"/>
        <w:rPr>
          <w:rFonts w:ascii="Arial" w:hAnsi="Arial"/>
          <w:bCs/>
        </w:rPr>
      </w:pPr>
      <w:r w:rsidRPr="00C148E7">
        <w:rPr>
          <w:rFonts w:ascii="Arial" w:hAnsi="Arial"/>
          <w:bCs/>
        </w:rPr>
        <w:t>Permit and Insurance Requirements</w:t>
      </w:r>
    </w:p>
    <w:p w:rsidR="00C148E7" w:rsidRPr="00C148E7" w:rsidRDefault="00C148E7" w:rsidP="00C148E7">
      <w:pPr>
        <w:rPr>
          <w:rFonts w:ascii="Arial" w:hAnsi="Arial" w:cs="Arial"/>
        </w:rPr>
      </w:pPr>
    </w:p>
    <w:p w:rsidR="00C148E7" w:rsidRPr="00C148E7" w:rsidRDefault="00C148E7" w:rsidP="00C148E7">
      <w:pPr>
        <w:numPr>
          <w:ilvl w:val="0"/>
          <w:numId w:val="8"/>
        </w:numPr>
        <w:tabs>
          <w:tab w:val="clear" w:pos="1080"/>
        </w:tabs>
        <w:ind w:left="360"/>
      </w:pPr>
      <w:r w:rsidRPr="00C148E7">
        <w:rPr>
          <w:rFonts w:ascii="Arial" w:hAnsi="Arial" w:cs="Arial"/>
        </w:rPr>
        <w:t>A Wildlife Management Area U</w:t>
      </w:r>
      <w:r w:rsidR="00DB7559">
        <w:rPr>
          <w:rFonts w:ascii="Arial" w:hAnsi="Arial" w:cs="Arial"/>
        </w:rPr>
        <w:t>se Permit is required to film</w:t>
      </w:r>
      <w:r w:rsidRPr="00C148E7">
        <w:rPr>
          <w:rFonts w:ascii="Arial" w:hAnsi="Arial" w:cs="Arial"/>
        </w:rPr>
        <w:t xml:space="preserve"> within the Narcisse Snake Dens. A WMA Use Permit application can be downloaded from</w:t>
      </w:r>
      <w:r>
        <w:rPr>
          <w:rFonts w:ascii="Arial" w:hAnsi="Arial" w:cs="Arial"/>
        </w:rPr>
        <w:t>:</w:t>
      </w:r>
    </w:p>
    <w:p w:rsidR="0060726F" w:rsidRDefault="00C148E7" w:rsidP="00A84E07">
      <w:pPr>
        <w:ind w:left="360"/>
        <w:rPr>
          <w:rFonts w:ascii="Arial" w:hAnsi="Arial" w:cs="Arial"/>
        </w:rPr>
      </w:pPr>
      <w:hyperlink r:id="rId6" w:history="1">
        <w:r w:rsidRPr="00EB0C6C">
          <w:rPr>
            <w:rStyle w:val="Hyperlink"/>
            <w:rFonts w:ascii="Arial" w:hAnsi="Arial" w:cs="Arial"/>
          </w:rPr>
          <w:t>http://www.gov.mb.ca/conservation/</w:t>
        </w:r>
        <w:r w:rsidRPr="00EB0C6C">
          <w:rPr>
            <w:rStyle w:val="Hyperlink"/>
            <w:rFonts w:ascii="Arial" w:hAnsi="Arial" w:cs="Arial"/>
          </w:rPr>
          <w:t>w</w:t>
        </w:r>
        <w:r w:rsidRPr="00EB0C6C">
          <w:rPr>
            <w:rStyle w:val="Hyperlink"/>
            <w:rFonts w:ascii="Arial" w:hAnsi="Arial" w:cs="Arial"/>
          </w:rPr>
          <w:t>i</w:t>
        </w:r>
        <w:r w:rsidRPr="00EB0C6C">
          <w:rPr>
            <w:rStyle w:val="Hyperlink"/>
            <w:rFonts w:ascii="Arial" w:hAnsi="Arial" w:cs="Arial"/>
          </w:rPr>
          <w:t>l</w:t>
        </w:r>
        <w:r w:rsidRPr="00EB0C6C">
          <w:rPr>
            <w:rStyle w:val="Hyperlink"/>
            <w:rFonts w:ascii="Arial" w:hAnsi="Arial" w:cs="Arial"/>
          </w:rPr>
          <w:t>dlife/legislation/pdf/wma_appfrm.pdf</w:t>
        </w:r>
      </w:hyperlink>
    </w:p>
    <w:p w:rsidR="0060726F" w:rsidRPr="00A84E07" w:rsidRDefault="0060726F" w:rsidP="00A84E07">
      <w:pPr>
        <w:ind w:left="360"/>
        <w:rPr>
          <w:rFonts w:ascii="Arial" w:hAnsi="Arial" w:cs="Arial"/>
        </w:rPr>
      </w:pPr>
    </w:p>
    <w:p w:rsidR="0060726F" w:rsidRPr="0060726F" w:rsidRDefault="0060726F" w:rsidP="0060726F">
      <w:pPr>
        <w:numPr>
          <w:ilvl w:val="0"/>
          <w:numId w:val="8"/>
        </w:numPr>
        <w:tabs>
          <w:tab w:val="clear" w:pos="1080"/>
        </w:tabs>
        <w:ind w:left="426" w:hanging="426"/>
        <w:rPr>
          <w:rFonts w:ascii="Arial" w:hAnsi="Arial" w:cs="Arial"/>
          <w:szCs w:val="24"/>
        </w:rPr>
      </w:pPr>
      <w:r>
        <w:rPr>
          <w:rFonts w:ascii="Arial" w:hAnsi="Arial" w:cs="Arial"/>
          <w:szCs w:val="24"/>
        </w:rPr>
        <w:t>The applicant must provide Manitoba with a</w:t>
      </w:r>
      <w:r w:rsidRPr="0060726F">
        <w:rPr>
          <w:rFonts w:ascii="Arial" w:hAnsi="Arial" w:cs="Arial"/>
          <w:szCs w:val="24"/>
        </w:rPr>
        <w:t xml:space="preserve"> Certificate of Insurance in the amount of Two Million Dollars ($2,000,000.00) per occurrence of commercial general liability insurance against claims for personal injury, death or damage to property a</w:t>
      </w:r>
      <w:r>
        <w:rPr>
          <w:rFonts w:ascii="Arial" w:hAnsi="Arial" w:cs="Arial"/>
          <w:szCs w:val="24"/>
        </w:rPr>
        <w:t>rising out of the authorized activity</w:t>
      </w:r>
      <w:r w:rsidRPr="0060726F">
        <w:rPr>
          <w:rFonts w:ascii="Arial" w:hAnsi="Arial" w:cs="Arial"/>
          <w:szCs w:val="24"/>
        </w:rPr>
        <w:t>.</w:t>
      </w:r>
      <w:r>
        <w:rPr>
          <w:rFonts w:ascii="Arial" w:hAnsi="Arial" w:cs="Arial"/>
          <w:szCs w:val="24"/>
        </w:rPr>
        <w:t xml:space="preserve">  </w:t>
      </w:r>
      <w:r w:rsidRPr="0060726F">
        <w:rPr>
          <w:rFonts w:ascii="Arial" w:hAnsi="Arial" w:cs="Arial"/>
          <w:szCs w:val="24"/>
        </w:rPr>
        <w:t>This insurance policy shall name the Province of Manitoba and its officers, employees and agents as Additi</w:t>
      </w:r>
      <w:r>
        <w:rPr>
          <w:rFonts w:ascii="Arial" w:hAnsi="Arial" w:cs="Arial"/>
          <w:szCs w:val="24"/>
        </w:rPr>
        <w:t>onal Insurers</w:t>
      </w:r>
      <w:r w:rsidRPr="0060726F">
        <w:rPr>
          <w:rFonts w:ascii="Arial" w:hAnsi="Arial" w:cs="Arial"/>
          <w:szCs w:val="24"/>
        </w:rPr>
        <w:t>.</w:t>
      </w:r>
    </w:p>
    <w:p w:rsidR="00C148E7" w:rsidRDefault="00C148E7">
      <w:pPr>
        <w:pStyle w:val="Heading2"/>
      </w:pPr>
    </w:p>
    <w:p w:rsidR="009530CF" w:rsidRPr="00C148E7" w:rsidRDefault="009530CF">
      <w:pPr>
        <w:pStyle w:val="Heading2"/>
        <w:rPr>
          <w:rFonts w:ascii="Arial" w:hAnsi="Arial" w:cs="Arial"/>
        </w:rPr>
      </w:pPr>
      <w:r w:rsidRPr="00C148E7">
        <w:rPr>
          <w:rFonts w:ascii="Arial" w:hAnsi="Arial" w:cs="Arial"/>
        </w:rPr>
        <w:t>Site Operating Conditions</w:t>
      </w:r>
    </w:p>
    <w:p w:rsidR="009530CF" w:rsidRDefault="009530CF">
      <w:pPr>
        <w:rPr>
          <w:u w:val="single"/>
          <w:lang w:val="en-US"/>
        </w:rPr>
      </w:pPr>
    </w:p>
    <w:p w:rsidR="009530CF" w:rsidRPr="00A57ECB" w:rsidRDefault="009530CF">
      <w:pPr>
        <w:numPr>
          <w:ilvl w:val="0"/>
          <w:numId w:val="1"/>
        </w:numPr>
        <w:rPr>
          <w:rFonts w:ascii="Arial" w:hAnsi="Arial" w:cs="Arial"/>
          <w:lang w:val="en-US"/>
        </w:rPr>
      </w:pPr>
      <w:r w:rsidRPr="00A57ECB">
        <w:rPr>
          <w:rFonts w:ascii="Arial" w:hAnsi="Arial" w:cs="Arial"/>
          <w:lang w:val="en-US"/>
        </w:rPr>
        <w:t>Public visitation can be very high at tim</w:t>
      </w:r>
      <w:r w:rsidR="002558BB" w:rsidRPr="00A57ECB">
        <w:rPr>
          <w:rFonts w:ascii="Arial" w:hAnsi="Arial" w:cs="Arial"/>
          <w:lang w:val="en-US"/>
        </w:rPr>
        <w:t>es (i.e. 1000 – 3</w:t>
      </w:r>
      <w:r w:rsidRPr="00A57ECB">
        <w:rPr>
          <w:rFonts w:ascii="Arial" w:hAnsi="Arial" w:cs="Arial"/>
          <w:lang w:val="en-US"/>
        </w:rPr>
        <w:t>000 people per day) and can be especially crowded on weekends. Some occasional unintentional intrusion from the curious public should be expected and</w:t>
      </w:r>
      <w:r w:rsidR="009456B1" w:rsidRPr="00A57ECB">
        <w:rPr>
          <w:rFonts w:ascii="Arial" w:hAnsi="Arial" w:cs="Arial"/>
          <w:lang w:val="en-US"/>
        </w:rPr>
        <w:t xml:space="preserve"> must be</w:t>
      </w:r>
      <w:r w:rsidRPr="00A57ECB">
        <w:rPr>
          <w:rFonts w:ascii="Arial" w:hAnsi="Arial" w:cs="Arial"/>
          <w:lang w:val="en-US"/>
        </w:rPr>
        <w:t xml:space="preserve"> tolerated. </w:t>
      </w:r>
      <w:r w:rsidR="00A57ECB">
        <w:rPr>
          <w:rFonts w:ascii="Arial" w:hAnsi="Arial" w:cs="Arial"/>
          <w:lang w:val="en-US"/>
        </w:rPr>
        <w:t>Fi</w:t>
      </w:r>
      <w:r w:rsidR="00DB7559">
        <w:rPr>
          <w:rFonts w:ascii="Arial" w:hAnsi="Arial" w:cs="Arial"/>
          <w:lang w:val="en-US"/>
        </w:rPr>
        <w:t>lming on weekends is not generally</w:t>
      </w:r>
      <w:r w:rsidR="00A57ECB">
        <w:rPr>
          <w:rFonts w:ascii="Arial" w:hAnsi="Arial" w:cs="Arial"/>
          <w:lang w:val="en-US"/>
        </w:rPr>
        <w:t xml:space="preserve"> allowed</w:t>
      </w:r>
      <w:r w:rsidR="00DB7559">
        <w:rPr>
          <w:rFonts w:ascii="Arial" w:hAnsi="Arial" w:cs="Arial"/>
          <w:lang w:val="en-US"/>
        </w:rPr>
        <w:t>, but may be authorized</w:t>
      </w:r>
      <w:r w:rsidR="00A57ECB">
        <w:rPr>
          <w:rFonts w:ascii="Arial" w:hAnsi="Arial" w:cs="Arial"/>
          <w:lang w:val="en-US"/>
        </w:rPr>
        <w:t xml:space="preserve"> if absolutely necessary. </w:t>
      </w:r>
      <w:r w:rsidRPr="00A57ECB">
        <w:rPr>
          <w:rFonts w:ascii="Arial" w:hAnsi="Arial" w:cs="Arial"/>
          <w:lang w:val="en-US"/>
        </w:rPr>
        <w:t>Filming of red-sided garter snakes in uninterrupted conditions can be arranged at other large den sites in the vicinity.</w:t>
      </w:r>
    </w:p>
    <w:p w:rsidR="009530CF" w:rsidRPr="00A57ECB" w:rsidRDefault="009530CF">
      <w:pPr>
        <w:rPr>
          <w:rFonts w:ascii="Arial" w:hAnsi="Arial" w:cs="Arial"/>
          <w:lang w:val="en-US"/>
        </w:rPr>
      </w:pPr>
    </w:p>
    <w:p w:rsidR="009530CF" w:rsidRPr="00A57ECB" w:rsidRDefault="009530CF">
      <w:pPr>
        <w:numPr>
          <w:ilvl w:val="0"/>
          <w:numId w:val="1"/>
        </w:numPr>
        <w:rPr>
          <w:rFonts w:ascii="Arial" w:hAnsi="Arial" w:cs="Arial"/>
          <w:lang w:val="en-US"/>
        </w:rPr>
      </w:pPr>
      <w:r w:rsidRPr="00A57ECB">
        <w:rPr>
          <w:rFonts w:ascii="Arial" w:hAnsi="Arial" w:cs="Arial"/>
          <w:lang w:val="en-US"/>
        </w:rPr>
        <w:t xml:space="preserve">Public entry into the dens is prohibited. However, den bottom filming by professional film and television production companies is </w:t>
      </w:r>
      <w:r w:rsidR="00334CFD">
        <w:rPr>
          <w:rFonts w:ascii="Arial" w:hAnsi="Arial" w:cs="Arial"/>
          <w:lang w:val="en-US"/>
        </w:rPr>
        <w:t>allowed under the control of a</w:t>
      </w:r>
      <w:r w:rsidRPr="00A57ECB">
        <w:rPr>
          <w:rFonts w:ascii="Arial" w:hAnsi="Arial" w:cs="Arial"/>
          <w:lang w:val="en-US"/>
        </w:rPr>
        <w:t xml:space="preserve"> site </w:t>
      </w:r>
      <w:r w:rsidR="00334CFD">
        <w:rPr>
          <w:rFonts w:ascii="Arial" w:hAnsi="Arial" w:cs="Arial"/>
          <w:lang w:val="en-US"/>
        </w:rPr>
        <w:t>interpreter</w:t>
      </w:r>
      <w:r w:rsidR="009456B1" w:rsidRPr="00A57ECB">
        <w:rPr>
          <w:rFonts w:ascii="Arial" w:hAnsi="Arial" w:cs="Arial"/>
          <w:lang w:val="en-US"/>
        </w:rPr>
        <w:t xml:space="preserve"> or Dave Roberts, Wildlife lands &amp; Habitat </w:t>
      </w:r>
      <w:r w:rsidR="009456B1" w:rsidRPr="00A57ECB">
        <w:rPr>
          <w:rFonts w:ascii="Arial" w:hAnsi="Arial" w:cs="Arial"/>
          <w:lang w:val="en-US"/>
        </w:rPr>
        <w:lastRenderedPageBreak/>
        <w:t>Specialist</w:t>
      </w:r>
      <w:r w:rsidRPr="00A57ECB">
        <w:rPr>
          <w:rFonts w:ascii="Arial" w:hAnsi="Arial" w:cs="Arial"/>
          <w:lang w:val="en-US"/>
        </w:rPr>
        <w:t xml:space="preserve"> (ph. 204-642-6078). Den bottom filming should be planned for periods before or after the peak visitation (i.e. </w:t>
      </w:r>
      <w:r w:rsidR="002558BB" w:rsidRPr="00A57ECB">
        <w:rPr>
          <w:rFonts w:ascii="Arial" w:hAnsi="Arial" w:cs="Arial"/>
          <w:lang w:val="en-US"/>
        </w:rPr>
        <w:t>before 10:00 am and after</w:t>
      </w:r>
      <w:r w:rsidRPr="00A57ECB">
        <w:rPr>
          <w:rFonts w:ascii="Arial" w:hAnsi="Arial" w:cs="Arial"/>
          <w:lang w:val="en-US"/>
        </w:rPr>
        <w:t xml:space="preserve"> 2:00 pm) to avoid conflict with visitors. If visitation is expected to be low, this restriction can be relaxed as much as possible. Close communi</w:t>
      </w:r>
      <w:r w:rsidR="00334CFD">
        <w:rPr>
          <w:rFonts w:ascii="Arial" w:hAnsi="Arial" w:cs="Arial"/>
          <w:lang w:val="en-US"/>
        </w:rPr>
        <w:t>cations with a site interpreter</w:t>
      </w:r>
      <w:r w:rsidRPr="00A57ECB">
        <w:rPr>
          <w:rFonts w:ascii="Arial" w:hAnsi="Arial" w:cs="Arial"/>
          <w:lang w:val="en-US"/>
        </w:rPr>
        <w:t xml:space="preserve"> or Dave Roberts is required.</w:t>
      </w:r>
    </w:p>
    <w:p w:rsidR="009530CF" w:rsidRPr="00A57ECB" w:rsidRDefault="009530CF">
      <w:pPr>
        <w:rPr>
          <w:rFonts w:ascii="Arial" w:hAnsi="Arial" w:cs="Arial"/>
          <w:lang w:val="en-US"/>
        </w:rPr>
      </w:pPr>
    </w:p>
    <w:p w:rsidR="009530CF" w:rsidRPr="00A57ECB" w:rsidRDefault="009530CF">
      <w:pPr>
        <w:numPr>
          <w:ilvl w:val="0"/>
          <w:numId w:val="1"/>
        </w:numPr>
        <w:rPr>
          <w:rFonts w:ascii="Arial" w:hAnsi="Arial" w:cs="Arial"/>
          <w:lang w:val="en-US"/>
        </w:rPr>
      </w:pPr>
      <w:r w:rsidRPr="00A57ECB">
        <w:rPr>
          <w:rFonts w:ascii="Arial" w:hAnsi="Arial" w:cs="Arial"/>
          <w:lang w:val="en-US"/>
        </w:rPr>
        <w:t xml:space="preserve">Film and television production crews are expected to exercise extreme caution when working amongst the snakes in the dens. It is suggested that the setting up of film equipment occur prior to the </w:t>
      </w:r>
      <w:r w:rsidR="00DB7559">
        <w:rPr>
          <w:rFonts w:ascii="Arial" w:hAnsi="Arial" w:cs="Arial"/>
          <w:lang w:val="en-US"/>
        </w:rPr>
        <w:t>daily emergence (approx. 8</w:t>
      </w:r>
      <w:r w:rsidRPr="00A57ECB">
        <w:rPr>
          <w:rFonts w:ascii="Arial" w:hAnsi="Arial" w:cs="Arial"/>
          <w:lang w:val="en-US"/>
        </w:rPr>
        <w:t>:00 a.m.) to reduce movement amongst the snakes. Di</w:t>
      </w:r>
      <w:r w:rsidR="00DB7559">
        <w:rPr>
          <w:rFonts w:ascii="Arial" w:hAnsi="Arial" w:cs="Arial"/>
          <w:lang w:val="en-US"/>
        </w:rPr>
        <w:t>sturbance of mating balls must</w:t>
      </w:r>
      <w:r w:rsidRPr="00A57ECB">
        <w:rPr>
          <w:rFonts w:ascii="Arial" w:hAnsi="Arial" w:cs="Arial"/>
          <w:lang w:val="en-US"/>
        </w:rPr>
        <w:t xml:space="preserve"> be avoided.</w:t>
      </w:r>
    </w:p>
    <w:p w:rsidR="009530CF" w:rsidRPr="00A57ECB" w:rsidRDefault="009530CF">
      <w:pPr>
        <w:rPr>
          <w:rFonts w:ascii="Arial" w:hAnsi="Arial" w:cs="Arial"/>
          <w:lang w:val="en-US"/>
        </w:rPr>
      </w:pPr>
    </w:p>
    <w:p w:rsidR="00412CE7" w:rsidRDefault="00412CE7">
      <w:pPr>
        <w:numPr>
          <w:ilvl w:val="0"/>
          <w:numId w:val="1"/>
        </w:numPr>
        <w:rPr>
          <w:rFonts w:ascii="Arial" w:hAnsi="Arial" w:cs="Arial"/>
          <w:lang w:val="en-US"/>
        </w:rPr>
      </w:pPr>
      <w:r>
        <w:rPr>
          <w:rFonts w:ascii="Arial" w:hAnsi="Arial" w:cs="Arial"/>
          <w:lang w:val="en-US"/>
        </w:rPr>
        <w:t>The use of a boom crane to film in a den bottom is only allowed with prior approval from Dave Roberts.</w:t>
      </w:r>
    </w:p>
    <w:p w:rsidR="00412CE7" w:rsidRDefault="00412CE7" w:rsidP="00412CE7">
      <w:pPr>
        <w:pStyle w:val="ListParagraph"/>
        <w:rPr>
          <w:rFonts w:ascii="Arial" w:hAnsi="Arial" w:cs="Arial"/>
          <w:lang w:val="en-US"/>
        </w:rPr>
      </w:pPr>
    </w:p>
    <w:p w:rsidR="009530CF" w:rsidRPr="00A57ECB" w:rsidRDefault="009530CF">
      <w:pPr>
        <w:numPr>
          <w:ilvl w:val="0"/>
          <w:numId w:val="1"/>
        </w:numPr>
        <w:rPr>
          <w:rFonts w:ascii="Arial" w:hAnsi="Arial" w:cs="Arial"/>
          <w:lang w:val="en-US"/>
        </w:rPr>
      </w:pPr>
      <w:r w:rsidRPr="00A57ECB">
        <w:rPr>
          <w:rFonts w:ascii="Arial" w:hAnsi="Arial" w:cs="Arial"/>
          <w:lang w:val="en-US"/>
        </w:rPr>
        <w:t>Public vehicular traffic is prohibited in the Narcisse Snake Dens. Crews must be prepared to carry equipment to the filming site (maximum 0.8 kms from t</w:t>
      </w:r>
      <w:r w:rsidR="00A57ECB">
        <w:rPr>
          <w:rFonts w:ascii="Arial" w:hAnsi="Arial" w:cs="Arial"/>
          <w:lang w:val="en-US"/>
        </w:rPr>
        <w:t>he parking area)</w:t>
      </w:r>
      <w:r w:rsidRPr="00A57ECB">
        <w:rPr>
          <w:rFonts w:ascii="Arial" w:hAnsi="Arial" w:cs="Arial"/>
          <w:lang w:val="en-US"/>
        </w:rPr>
        <w:t>.</w:t>
      </w:r>
    </w:p>
    <w:p w:rsidR="009530CF" w:rsidRPr="008C5139" w:rsidRDefault="009530CF">
      <w:pPr>
        <w:rPr>
          <w:rFonts w:ascii="Arial" w:hAnsi="Arial" w:cs="Arial"/>
          <w:lang w:val="en-US"/>
        </w:rPr>
      </w:pPr>
    </w:p>
    <w:p w:rsidR="009530CF" w:rsidRPr="008C5139" w:rsidRDefault="009530CF">
      <w:pPr>
        <w:numPr>
          <w:ilvl w:val="0"/>
          <w:numId w:val="1"/>
        </w:numPr>
        <w:rPr>
          <w:rFonts w:ascii="Arial" w:hAnsi="Arial" w:cs="Arial"/>
          <w:lang w:val="en-US"/>
        </w:rPr>
      </w:pPr>
      <w:r w:rsidRPr="008C5139">
        <w:rPr>
          <w:rFonts w:ascii="Arial" w:hAnsi="Arial" w:cs="Arial"/>
          <w:lang w:val="en-US"/>
        </w:rPr>
        <w:t>Be prepared for a wide variety of weather conditions. Spring weather can be quite variable, from snow storms in late April to hot sunny weather later in the month of May. Also, a stu</w:t>
      </w:r>
      <w:r w:rsidR="002558BB" w:rsidRPr="008C5139">
        <w:rPr>
          <w:rFonts w:ascii="Arial" w:hAnsi="Arial" w:cs="Arial"/>
          <w:lang w:val="en-US"/>
        </w:rPr>
        <w:t>rdy pair of</w:t>
      </w:r>
      <w:r w:rsidR="00DB7559">
        <w:rPr>
          <w:rFonts w:ascii="Arial" w:hAnsi="Arial" w:cs="Arial"/>
          <w:lang w:val="en-US"/>
        </w:rPr>
        <w:t xml:space="preserve"> hiking boots and</w:t>
      </w:r>
      <w:r w:rsidR="002558BB" w:rsidRPr="008C5139">
        <w:rPr>
          <w:rFonts w:ascii="Arial" w:hAnsi="Arial" w:cs="Arial"/>
          <w:lang w:val="en-US"/>
        </w:rPr>
        <w:t xml:space="preserve"> waterproof boots is</w:t>
      </w:r>
      <w:r w:rsidRPr="008C5139">
        <w:rPr>
          <w:rFonts w:ascii="Arial" w:hAnsi="Arial" w:cs="Arial"/>
          <w:lang w:val="en-US"/>
        </w:rPr>
        <w:t xml:space="preserve"> a necessity.</w:t>
      </w:r>
    </w:p>
    <w:p w:rsidR="009530CF" w:rsidRPr="008C5139" w:rsidRDefault="009530CF">
      <w:pPr>
        <w:rPr>
          <w:rFonts w:ascii="Arial" w:hAnsi="Arial" w:cs="Arial"/>
          <w:lang w:val="en-US"/>
        </w:rPr>
      </w:pPr>
    </w:p>
    <w:p w:rsidR="009530CF" w:rsidRPr="008C5139" w:rsidRDefault="009530CF">
      <w:pPr>
        <w:numPr>
          <w:ilvl w:val="0"/>
          <w:numId w:val="1"/>
        </w:numPr>
        <w:rPr>
          <w:rFonts w:ascii="Arial" w:hAnsi="Arial" w:cs="Arial"/>
          <w:lang w:val="en-US"/>
        </w:rPr>
      </w:pPr>
      <w:r w:rsidRPr="008C5139">
        <w:rPr>
          <w:rFonts w:ascii="Arial" w:hAnsi="Arial" w:cs="Arial"/>
          <w:lang w:val="en-US"/>
        </w:rPr>
        <w:t>While first aid supplies are available on site, emergency medical services are at least ½ hour</w:t>
      </w:r>
      <w:r w:rsidR="008C5139">
        <w:rPr>
          <w:rFonts w:ascii="Arial" w:hAnsi="Arial" w:cs="Arial"/>
          <w:lang w:val="en-US"/>
        </w:rPr>
        <w:t xml:space="preserve"> away</w:t>
      </w:r>
      <w:r w:rsidRPr="008C5139">
        <w:rPr>
          <w:rFonts w:ascii="Arial" w:hAnsi="Arial" w:cs="Arial"/>
          <w:lang w:val="en-US"/>
        </w:rPr>
        <w:t xml:space="preserve"> at the </w:t>
      </w:r>
      <w:smartTag w:uri="urn:schemas-microsoft-com:office:smarttags" w:element="PlaceName">
        <w:r w:rsidRPr="008C5139">
          <w:rPr>
            <w:rFonts w:ascii="Arial" w:hAnsi="Arial" w:cs="Arial"/>
            <w:lang w:val="en-US"/>
          </w:rPr>
          <w:t>Arborg</w:t>
        </w:r>
      </w:smartTag>
      <w:r w:rsidRPr="008C5139">
        <w:rPr>
          <w:rFonts w:ascii="Arial" w:hAnsi="Arial" w:cs="Arial"/>
          <w:lang w:val="en-US"/>
        </w:rPr>
        <w:t xml:space="preserve"> </w:t>
      </w:r>
      <w:smartTag w:uri="urn:schemas-microsoft-com:office:smarttags" w:element="PlaceType">
        <w:r w:rsidRPr="008C5139">
          <w:rPr>
            <w:rFonts w:ascii="Arial" w:hAnsi="Arial" w:cs="Arial"/>
            <w:lang w:val="en-US"/>
          </w:rPr>
          <w:t>Hospital</w:t>
        </w:r>
      </w:smartTag>
      <w:r w:rsidRPr="008C5139">
        <w:rPr>
          <w:rFonts w:ascii="Arial" w:hAnsi="Arial" w:cs="Arial"/>
          <w:lang w:val="en-US"/>
        </w:rPr>
        <w:t xml:space="preserve"> or </w:t>
      </w:r>
      <w:smartTag w:uri="urn:schemas-microsoft-com:office:smarttags" w:element="place">
        <w:smartTag w:uri="urn:schemas-microsoft-com:office:smarttags" w:element="PlaceName">
          <w:r w:rsidRPr="008C5139">
            <w:rPr>
              <w:rFonts w:ascii="Arial" w:hAnsi="Arial" w:cs="Arial"/>
              <w:lang w:val="en-US"/>
            </w:rPr>
            <w:t>Teulon</w:t>
          </w:r>
        </w:smartTag>
        <w:r w:rsidRPr="008C5139">
          <w:rPr>
            <w:rFonts w:ascii="Arial" w:hAnsi="Arial" w:cs="Arial"/>
            <w:lang w:val="en-US"/>
          </w:rPr>
          <w:t xml:space="preserve"> </w:t>
        </w:r>
        <w:smartTag w:uri="urn:schemas-microsoft-com:office:smarttags" w:element="PlaceType">
          <w:r w:rsidRPr="008C5139">
            <w:rPr>
              <w:rFonts w:ascii="Arial" w:hAnsi="Arial" w:cs="Arial"/>
              <w:lang w:val="en-US"/>
            </w:rPr>
            <w:t>Hospital</w:t>
          </w:r>
        </w:smartTag>
      </w:smartTag>
      <w:r w:rsidRPr="008C5139">
        <w:rPr>
          <w:rFonts w:ascii="Arial" w:hAnsi="Arial" w:cs="Arial"/>
          <w:lang w:val="en-US"/>
        </w:rPr>
        <w:t>.</w:t>
      </w:r>
    </w:p>
    <w:p w:rsidR="009530CF" w:rsidRPr="008C5139" w:rsidRDefault="009530CF">
      <w:pPr>
        <w:rPr>
          <w:rFonts w:ascii="Arial" w:hAnsi="Arial" w:cs="Arial"/>
          <w:lang w:val="en-US"/>
        </w:rPr>
      </w:pPr>
    </w:p>
    <w:p w:rsidR="009530CF" w:rsidRPr="008C5139" w:rsidRDefault="009530CF">
      <w:pPr>
        <w:numPr>
          <w:ilvl w:val="0"/>
          <w:numId w:val="1"/>
        </w:numPr>
        <w:rPr>
          <w:rFonts w:ascii="Arial" w:hAnsi="Arial" w:cs="Arial"/>
          <w:lang w:val="en-US"/>
        </w:rPr>
      </w:pPr>
      <w:r w:rsidRPr="008C5139">
        <w:rPr>
          <w:rFonts w:ascii="Arial" w:hAnsi="Arial" w:cs="Arial"/>
          <w:lang w:val="en-US"/>
        </w:rPr>
        <w:t>For film re</w:t>
      </w:r>
      <w:r w:rsidR="005A3DEF" w:rsidRPr="008C5139">
        <w:rPr>
          <w:rFonts w:ascii="Arial" w:hAnsi="Arial" w:cs="Arial"/>
          <w:lang w:val="en-US"/>
        </w:rPr>
        <w:t xml:space="preserve">lated logistical assistance </w:t>
      </w:r>
      <w:r w:rsidR="00DA00BC" w:rsidRPr="008C5139">
        <w:rPr>
          <w:rFonts w:ascii="Arial" w:hAnsi="Arial" w:cs="Arial"/>
          <w:lang w:val="en-US"/>
        </w:rPr>
        <w:t>contact</w:t>
      </w:r>
      <w:r w:rsidR="00B02199" w:rsidRPr="008C5139">
        <w:rPr>
          <w:rFonts w:ascii="Arial" w:hAnsi="Arial" w:cs="Arial"/>
          <w:lang w:val="en-US"/>
        </w:rPr>
        <w:t xml:space="preserve"> </w:t>
      </w:r>
      <w:r w:rsidR="005A3DEF" w:rsidRPr="008C5139">
        <w:rPr>
          <w:rFonts w:ascii="Arial" w:hAnsi="Arial" w:cs="Arial"/>
          <w:lang w:val="en-US"/>
        </w:rPr>
        <w:t>Ms. Louise O’Brien-Moran, Manager, Film Programs &amp; Location Services</w:t>
      </w:r>
      <w:r w:rsidR="007E5EFE" w:rsidRPr="008C5139">
        <w:rPr>
          <w:rFonts w:ascii="Arial" w:hAnsi="Arial" w:cs="Arial"/>
          <w:lang w:val="en-US"/>
        </w:rPr>
        <w:t>,</w:t>
      </w:r>
      <w:r w:rsidR="009456B1" w:rsidRPr="008C5139">
        <w:rPr>
          <w:rFonts w:ascii="Arial" w:hAnsi="Arial" w:cs="Arial"/>
          <w:lang w:val="en-US"/>
        </w:rPr>
        <w:t xml:space="preserve"> Manitoba Film and Music</w:t>
      </w:r>
      <w:r w:rsidRPr="008C5139">
        <w:rPr>
          <w:rFonts w:ascii="Arial" w:hAnsi="Arial" w:cs="Arial"/>
          <w:lang w:val="en-US"/>
        </w:rPr>
        <w:t xml:space="preserve">, 410 – 93 Lombard Avenue, Winnipeg, Manitoba, R3B 3B1, ph. (204)947-2040, e-mail: </w:t>
      </w:r>
      <w:hyperlink r:id="rId7" w:history="1">
        <w:r w:rsidR="008C5139" w:rsidRPr="008C5139">
          <w:rPr>
            <w:rStyle w:val="Hyperlink"/>
            <w:rFonts w:ascii="Arial" w:hAnsi="Arial" w:cs="Arial"/>
          </w:rPr>
          <w:t>louise@mbfilmmusic.ca</w:t>
        </w:r>
      </w:hyperlink>
      <w:r w:rsidRPr="008C5139">
        <w:rPr>
          <w:rFonts w:ascii="Arial" w:hAnsi="Arial" w:cs="Arial"/>
          <w:lang w:val="en-US"/>
        </w:rPr>
        <w:t xml:space="preserve"> , website: </w:t>
      </w:r>
      <w:hyperlink r:id="rId8" w:history="1">
        <w:r w:rsidR="009456B1" w:rsidRPr="008C5139">
          <w:rPr>
            <w:rStyle w:val="Hyperlink"/>
            <w:rFonts w:ascii="Arial" w:hAnsi="Arial" w:cs="Arial"/>
          </w:rPr>
          <w:t>www.mbf</w:t>
        </w:r>
        <w:r w:rsidR="009456B1" w:rsidRPr="008C5139">
          <w:rPr>
            <w:rStyle w:val="Hyperlink"/>
            <w:rFonts w:ascii="Arial" w:hAnsi="Arial" w:cs="Arial"/>
          </w:rPr>
          <w:t>i</w:t>
        </w:r>
        <w:r w:rsidR="009456B1" w:rsidRPr="008C5139">
          <w:rPr>
            <w:rStyle w:val="Hyperlink"/>
            <w:rFonts w:ascii="Arial" w:hAnsi="Arial" w:cs="Arial"/>
          </w:rPr>
          <w:t>lm</w:t>
        </w:r>
        <w:r w:rsidR="009456B1" w:rsidRPr="008C5139">
          <w:rPr>
            <w:rStyle w:val="Hyperlink"/>
            <w:rFonts w:ascii="Arial" w:hAnsi="Arial" w:cs="Arial"/>
          </w:rPr>
          <w:t>m</w:t>
        </w:r>
        <w:r w:rsidR="009456B1" w:rsidRPr="008C5139">
          <w:rPr>
            <w:rStyle w:val="Hyperlink"/>
            <w:rFonts w:ascii="Arial" w:hAnsi="Arial" w:cs="Arial"/>
          </w:rPr>
          <w:t>usic.ca</w:t>
        </w:r>
      </w:hyperlink>
    </w:p>
    <w:p w:rsidR="009530CF" w:rsidRPr="008C5139" w:rsidRDefault="009530CF">
      <w:pPr>
        <w:rPr>
          <w:rFonts w:ascii="Arial" w:hAnsi="Arial" w:cs="Arial"/>
          <w:lang w:val="en-US"/>
        </w:rPr>
      </w:pPr>
    </w:p>
    <w:p w:rsidR="009530CF" w:rsidRPr="008C5139" w:rsidRDefault="009530CF">
      <w:pPr>
        <w:numPr>
          <w:ilvl w:val="0"/>
          <w:numId w:val="1"/>
        </w:numPr>
        <w:rPr>
          <w:rFonts w:ascii="Arial" w:hAnsi="Arial" w:cs="Arial"/>
          <w:lang w:val="en-US"/>
        </w:rPr>
      </w:pPr>
      <w:r w:rsidRPr="008C5139">
        <w:rPr>
          <w:rFonts w:ascii="Arial" w:hAnsi="Arial" w:cs="Arial"/>
          <w:lang w:val="en-US"/>
        </w:rPr>
        <w:t>For further site information contact:</w:t>
      </w:r>
      <w:r w:rsidRPr="008C5139">
        <w:rPr>
          <w:rFonts w:ascii="Arial" w:hAnsi="Arial" w:cs="Arial"/>
          <w:lang w:val="en-US"/>
        </w:rPr>
        <w:tab/>
        <w:t>D</w:t>
      </w:r>
      <w:r w:rsidR="00C0026D" w:rsidRPr="008C5139">
        <w:rPr>
          <w:rFonts w:ascii="Arial" w:hAnsi="Arial" w:cs="Arial"/>
          <w:lang w:val="en-US"/>
        </w:rPr>
        <w:t xml:space="preserve">ave Roberts, </w:t>
      </w:r>
      <w:r w:rsidR="009456B1" w:rsidRPr="008C5139">
        <w:rPr>
          <w:rFonts w:ascii="Arial" w:hAnsi="Arial" w:cs="Arial"/>
          <w:lang w:val="en-US"/>
        </w:rPr>
        <w:t>Wildlife Lands &amp; Habitat Specialist</w:t>
      </w:r>
      <w:r w:rsidR="00C0026D" w:rsidRPr="008C5139">
        <w:rPr>
          <w:rFonts w:ascii="Arial" w:hAnsi="Arial" w:cs="Arial"/>
          <w:lang w:val="en-US"/>
        </w:rPr>
        <w:t>, Central</w:t>
      </w:r>
      <w:r w:rsidRPr="008C5139">
        <w:rPr>
          <w:rFonts w:ascii="Arial" w:hAnsi="Arial" w:cs="Arial"/>
          <w:lang w:val="en-US"/>
        </w:rPr>
        <w:t xml:space="preserve"> Region, Manitoba Conservation, Box 6000, Gimli, Manitoba, R0C 1B0, ph. (204)642-6078, e-mail: </w:t>
      </w:r>
      <w:hyperlink r:id="rId9" w:history="1">
        <w:r w:rsidR="002558BB" w:rsidRPr="008C5139">
          <w:rPr>
            <w:rStyle w:val="Hyperlink"/>
            <w:rFonts w:ascii="Arial" w:hAnsi="Arial" w:cs="Arial"/>
          </w:rPr>
          <w:t>Dave.Roberts@gov.mb.ca</w:t>
        </w:r>
      </w:hyperlink>
      <w:r w:rsidR="008C5139" w:rsidRPr="008C5139">
        <w:rPr>
          <w:rFonts w:ascii="Arial" w:hAnsi="Arial" w:cs="Arial"/>
          <w:lang w:val="en-US"/>
        </w:rPr>
        <w:t xml:space="preserve">, website: </w:t>
      </w:r>
      <w:hyperlink r:id="rId10" w:history="1">
        <w:r w:rsidR="008C5139" w:rsidRPr="008C5139">
          <w:rPr>
            <w:rStyle w:val="Hyperlink"/>
            <w:rFonts w:ascii="Arial" w:hAnsi="Arial" w:cs="Arial"/>
            <w:lang w:val="en-US"/>
          </w:rPr>
          <w:t>www.gov.mb.ca/conservation/wildlife/spmon/narsnakes</w:t>
        </w:r>
      </w:hyperlink>
      <w:r w:rsidR="008C5139" w:rsidRPr="008C5139">
        <w:rPr>
          <w:rFonts w:ascii="Arial" w:hAnsi="Arial" w:cs="Arial"/>
          <w:lang w:val="en-US"/>
        </w:rPr>
        <w:t xml:space="preserve"> .</w:t>
      </w:r>
    </w:p>
    <w:p w:rsidR="008C5139" w:rsidRDefault="008C5139">
      <w:pPr>
        <w:rPr>
          <w:lang w:val="en-US"/>
        </w:rPr>
      </w:pPr>
    </w:p>
    <w:p w:rsidR="008C5139" w:rsidRDefault="008C5139">
      <w:pPr>
        <w:rPr>
          <w:lang w:val="en-US"/>
        </w:rPr>
      </w:pPr>
    </w:p>
    <w:p w:rsidR="009530CF" w:rsidRDefault="00412CE7">
      <w:pPr>
        <w:rPr>
          <w:lang w:val="en-US"/>
        </w:rPr>
      </w:pPr>
      <w:r>
        <w:rPr>
          <w:lang w:val="en-US"/>
        </w:rPr>
        <w:t>Updated: February, 2013</w:t>
      </w:r>
    </w:p>
    <w:sectPr w:rsidR="009530CF" w:rsidSect="00C148E7">
      <w:pgSz w:w="12240" w:h="15840"/>
      <w:pgMar w:top="117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F5429"/>
    <w:multiLevelType w:val="multilevel"/>
    <w:tmpl w:val="CE68187C"/>
    <w:lvl w:ilvl="0">
      <w:start w:val="1"/>
      <w:numFmt w:val="bullet"/>
      <w:lvlText w:val=""/>
      <w:lvlJc w:val="left"/>
      <w:pPr>
        <w:tabs>
          <w:tab w:val="num" w:pos="1080"/>
        </w:tabs>
        <w:ind w:left="1080" w:hanging="360"/>
      </w:pPr>
      <w:rPr>
        <w:rFonts w:ascii="Symbol" w:hAnsi="Symbol"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85A62A0"/>
    <w:multiLevelType w:val="singleLevel"/>
    <w:tmpl w:val="C0589B1C"/>
    <w:lvl w:ilvl="0">
      <w:start w:val="1"/>
      <w:numFmt w:val="bullet"/>
      <w:lvlText w:val=""/>
      <w:lvlJc w:val="left"/>
      <w:pPr>
        <w:tabs>
          <w:tab w:val="num" w:pos="397"/>
        </w:tabs>
        <w:ind w:left="397" w:hanging="397"/>
      </w:pPr>
      <w:rPr>
        <w:rFonts w:ascii="Symbol" w:hAnsi="Symbol" w:hint="default"/>
      </w:rPr>
    </w:lvl>
  </w:abstractNum>
  <w:abstractNum w:abstractNumId="2">
    <w:nsid w:val="54E51BF0"/>
    <w:multiLevelType w:val="singleLevel"/>
    <w:tmpl w:val="C0589B1C"/>
    <w:lvl w:ilvl="0">
      <w:start w:val="1"/>
      <w:numFmt w:val="bullet"/>
      <w:lvlText w:val=""/>
      <w:lvlJc w:val="left"/>
      <w:pPr>
        <w:tabs>
          <w:tab w:val="num" w:pos="397"/>
        </w:tabs>
        <w:ind w:left="397" w:hanging="397"/>
      </w:pPr>
      <w:rPr>
        <w:rFonts w:ascii="Symbol" w:hAnsi="Symbol" w:hint="default"/>
      </w:rPr>
    </w:lvl>
  </w:abstractNum>
  <w:abstractNum w:abstractNumId="3">
    <w:nsid w:val="5E9B216D"/>
    <w:multiLevelType w:val="singleLevel"/>
    <w:tmpl w:val="C0589B1C"/>
    <w:lvl w:ilvl="0">
      <w:start w:val="1"/>
      <w:numFmt w:val="bullet"/>
      <w:lvlText w:val=""/>
      <w:lvlJc w:val="left"/>
      <w:pPr>
        <w:tabs>
          <w:tab w:val="num" w:pos="397"/>
        </w:tabs>
        <w:ind w:left="397" w:hanging="397"/>
      </w:pPr>
      <w:rPr>
        <w:rFonts w:ascii="Symbol" w:hAnsi="Symbol" w:hint="default"/>
      </w:rPr>
    </w:lvl>
  </w:abstractNum>
  <w:abstractNum w:abstractNumId="4">
    <w:nsid w:val="60475162"/>
    <w:multiLevelType w:val="hybridMultilevel"/>
    <w:tmpl w:val="CE68187C"/>
    <w:lvl w:ilvl="0" w:tplc="2DB0386C">
      <w:start w:val="1"/>
      <w:numFmt w:val="bullet"/>
      <w:lvlText w:val=""/>
      <w:lvlJc w:val="left"/>
      <w:pPr>
        <w:tabs>
          <w:tab w:val="num" w:pos="1080"/>
        </w:tabs>
        <w:ind w:left="108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14D0F03"/>
    <w:multiLevelType w:val="hybridMultilevel"/>
    <w:tmpl w:val="3DAAFE5C"/>
    <w:lvl w:ilvl="0" w:tplc="09E86100">
      <w:start w:val="1"/>
      <w:numFmt w:val="bullet"/>
      <w:lvlText w:val="o"/>
      <w:lvlJc w:val="left"/>
      <w:pPr>
        <w:tabs>
          <w:tab w:val="num" w:pos="360"/>
        </w:tabs>
        <w:ind w:left="360" w:hanging="360"/>
      </w:pPr>
      <w:rPr>
        <w:rFonts w:ascii="Courier New" w:hAnsi="Courier New"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6">
    <w:nsid w:val="6B124E8C"/>
    <w:multiLevelType w:val="hybridMultilevel"/>
    <w:tmpl w:val="2F5ADE18"/>
    <w:lvl w:ilvl="0" w:tplc="5EB4898A">
      <w:start w:val="1"/>
      <w:numFmt w:val="bullet"/>
      <w:lvlText w:val=""/>
      <w:lvlJc w:val="left"/>
      <w:pPr>
        <w:tabs>
          <w:tab w:val="num" w:pos="1080"/>
        </w:tabs>
        <w:ind w:left="1080" w:hanging="360"/>
      </w:pPr>
      <w:rPr>
        <w:rFonts w:ascii="Symbol" w:hAnsi="Symbol" w:hint="default"/>
        <w:sz w:val="24"/>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E7F2057"/>
    <w:multiLevelType w:val="singleLevel"/>
    <w:tmpl w:val="C0589B1C"/>
    <w:lvl w:ilvl="0">
      <w:start w:val="1"/>
      <w:numFmt w:val="bullet"/>
      <w:lvlText w:val=""/>
      <w:lvlJc w:val="left"/>
      <w:pPr>
        <w:tabs>
          <w:tab w:val="num" w:pos="397"/>
        </w:tabs>
        <w:ind w:left="397" w:hanging="397"/>
      </w:pPr>
      <w:rPr>
        <w:rFonts w:ascii="Symbol" w:hAnsi="Symbol" w:hint="default"/>
      </w:rPr>
    </w:lvl>
  </w:abstractNum>
  <w:num w:numId="1">
    <w:abstractNumId w:val="2"/>
  </w:num>
  <w:num w:numId="2">
    <w:abstractNumId w:val="7"/>
  </w:num>
  <w:num w:numId="3">
    <w:abstractNumId w:val="3"/>
  </w:num>
  <w:num w:numId="4">
    <w:abstractNumId w:val="1"/>
  </w:num>
  <w:num w:numId="5">
    <w:abstractNumId w:val="5"/>
  </w:num>
  <w:num w:numId="6">
    <w:abstractNumId w:val="4"/>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isplayHorizontalDrawingGridEvery w:val="0"/>
  <w:displayVerticalDrawingGridEvery w:val="0"/>
  <w:doNotUseMarginsForDrawingGridOrigin/>
  <w:noPunctuationKerning/>
  <w:characterSpacingControl w:val="doNotCompress"/>
  <w:compat/>
  <w:rsids>
    <w:rsidRoot w:val="002558BB"/>
    <w:rsid w:val="000C1EA4"/>
    <w:rsid w:val="002558BB"/>
    <w:rsid w:val="00334CFD"/>
    <w:rsid w:val="00412CE7"/>
    <w:rsid w:val="005A3DEF"/>
    <w:rsid w:val="005F2C21"/>
    <w:rsid w:val="0060726F"/>
    <w:rsid w:val="007E5EFE"/>
    <w:rsid w:val="008852C0"/>
    <w:rsid w:val="008C5139"/>
    <w:rsid w:val="009456B1"/>
    <w:rsid w:val="009530CF"/>
    <w:rsid w:val="00A22348"/>
    <w:rsid w:val="00A57ECB"/>
    <w:rsid w:val="00A84E07"/>
    <w:rsid w:val="00B02199"/>
    <w:rsid w:val="00C0026D"/>
    <w:rsid w:val="00C148E7"/>
    <w:rsid w:val="00DA00BC"/>
    <w:rsid w:val="00DB7559"/>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u w:val="single"/>
      <w:lang w:val="en-US"/>
    </w:rPr>
  </w:style>
  <w:style w:type="paragraph" w:styleId="Heading2">
    <w:name w:val="heading 2"/>
    <w:basedOn w:val="Normal"/>
    <w:next w:val="Normal"/>
    <w:qFormat/>
    <w:pPr>
      <w:keepNext/>
      <w:outlineLvl w:val="1"/>
    </w:pPr>
    <w:rPr>
      <w:b/>
      <w:u w:val="single"/>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ListParagraph">
    <w:name w:val="List Paragraph"/>
    <w:basedOn w:val="Normal"/>
    <w:uiPriority w:val="34"/>
    <w:qFormat/>
    <w:rsid w:val="00412CE7"/>
    <w:pPr>
      <w:ind w:left="720"/>
    </w:pPr>
  </w:style>
</w:styles>
</file>

<file path=word/webSettings.xml><?xml version="1.0" encoding="utf-8"?>
<w:webSettings xmlns:r="http://schemas.openxmlformats.org/officeDocument/2006/relationships" xmlns:w="http://schemas.openxmlformats.org/wordprocessingml/2006/main">
  <w:divs>
    <w:div w:id="146997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bfilmmusic.ca" TargetMode="External"/><Relationship Id="rId3" Type="http://schemas.openxmlformats.org/officeDocument/2006/relationships/settings" Target="settings.xml"/><Relationship Id="rId7" Type="http://schemas.openxmlformats.org/officeDocument/2006/relationships/hyperlink" Target="mailto:louise@mbfilmmusic.c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ov.mb.ca/conservation/wildlife/legislation/pdf/wma_appfrm.pdf"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gov.mb.ca/conservation/wildlife/spmon/narsnakes" TargetMode="External"/><Relationship Id="rId4" Type="http://schemas.openxmlformats.org/officeDocument/2006/relationships/webSettings" Target="webSettings.xml"/><Relationship Id="rId9" Type="http://schemas.openxmlformats.org/officeDocument/2006/relationships/hyperlink" Target="mailto:Dave.Roberts@gov.mb.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718</Words>
  <Characters>4097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NARCISSE  SNAKE DEN AREA</vt:lpstr>
    </vt:vector>
  </TitlesOfParts>
  <Company>Government of Manitoba</Company>
  <LinksUpToDate>false</LinksUpToDate>
  <CharactersWithSpaces>4806</CharactersWithSpaces>
  <SharedDoc>false</SharedDoc>
  <HLinks>
    <vt:vector size="30" baseType="variant">
      <vt:variant>
        <vt:i4>2687023</vt:i4>
      </vt:variant>
      <vt:variant>
        <vt:i4>12</vt:i4>
      </vt:variant>
      <vt:variant>
        <vt:i4>0</vt:i4>
      </vt:variant>
      <vt:variant>
        <vt:i4>5</vt:i4>
      </vt:variant>
      <vt:variant>
        <vt:lpwstr>http://www.gov.mb.ca/conservation/wildlife/spmon/narsnakes</vt:lpwstr>
      </vt:variant>
      <vt:variant>
        <vt:lpwstr/>
      </vt:variant>
      <vt:variant>
        <vt:i4>2097165</vt:i4>
      </vt:variant>
      <vt:variant>
        <vt:i4>9</vt:i4>
      </vt:variant>
      <vt:variant>
        <vt:i4>0</vt:i4>
      </vt:variant>
      <vt:variant>
        <vt:i4>5</vt:i4>
      </vt:variant>
      <vt:variant>
        <vt:lpwstr>mailto:Dave.Roberts@gov.mb.ca</vt:lpwstr>
      </vt:variant>
      <vt:variant>
        <vt:lpwstr/>
      </vt:variant>
      <vt:variant>
        <vt:i4>8192101</vt:i4>
      </vt:variant>
      <vt:variant>
        <vt:i4>6</vt:i4>
      </vt:variant>
      <vt:variant>
        <vt:i4>0</vt:i4>
      </vt:variant>
      <vt:variant>
        <vt:i4>5</vt:i4>
      </vt:variant>
      <vt:variant>
        <vt:lpwstr>http://www.mbfilmmusic.ca/</vt:lpwstr>
      </vt:variant>
      <vt:variant>
        <vt:lpwstr/>
      </vt:variant>
      <vt:variant>
        <vt:i4>8192080</vt:i4>
      </vt:variant>
      <vt:variant>
        <vt:i4>3</vt:i4>
      </vt:variant>
      <vt:variant>
        <vt:i4>0</vt:i4>
      </vt:variant>
      <vt:variant>
        <vt:i4>5</vt:i4>
      </vt:variant>
      <vt:variant>
        <vt:lpwstr>mailto:louise@mbfilmmusic.ca</vt:lpwstr>
      </vt:variant>
      <vt:variant>
        <vt:lpwstr/>
      </vt:variant>
      <vt:variant>
        <vt:i4>262191</vt:i4>
      </vt:variant>
      <vt:variant>
        <vt:i4>0</vt:i4>
      </vt:variant>
      <vt:variant>
        <vt:i4>0</vt:i4>
      </vt:variant>
      <vt:variant>
        <vt:i4>5</vt:i4>
      </vt:variant>
      <vt:variant>
        <vt:lpwstr>http://www.gov.mb.ca/conservation/wildlife/legislation/pdf/wma_appfrm.pdf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NARCISSE  SNAKE DEN AREA</dc:title>
  <dc:creator>Roberts, Dave</dc:creator>
  <cp:lastModifiedBy>daroberts</cp:lastModifiedBy>
  <cp:revision>2</cp:revision>
  <dcterms:created xsi:type="dcterms:W3CDTF">2013-04-26T15:45:00Z</dcterms:created>
  <dcterms:modified xsi:type="dcterms:W3CDTF">2013-04-26T15:45:00Z</dcterms:modified>
</cp:coreProperties>
</file>